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3FCE" w14:textId="77777777" w:rsidR="000E4A9C" w:rsidRDefault="000E4A9C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4A89A172" w14:textId="77777777" w:rsidR="000E4A9C" w:rsidRDefault="00204A1F">
      <w:pPr>
        <w:numPr>
          <w:ilvl w:val="0"/>
          <w:numId w:val="1"/>
        </w:num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left="2660" w:right="-600"/>
        <w:rPr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student mobility</w:t>
      </w:r>
    </w:p>
    <w:p w14:paraId="1D036390" w14:textId="77777777" w:rsidR="000E4A9C" w:rsidRDefault="000E4A9C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260F5A4A" w14:textId="77777777" w:rsidR="000E4A9C" w:rsidRDefault="00204A1F">
      <w:pPr>
        <w:keepLines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Student on mobility to a partner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institution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outside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Erasmus+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one-off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partnership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</w:rPr>
        <w:br/>
      </w:r>
    </w:p>
    <w:tbl>
      <w:tblPr>
        <w:tblStyle w:val="a5"/>
        <w:tblW w:w="9569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6852"/>
      </w:tblGrid>
      <w:tr w:rsidR="000E4A9C" w14:paraId="706C3FF5" w14:textId="77777777">
        <w:trPr>
          <w:trHeight w:val="497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6078D98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applicant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support, study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  <w:proofErr w:type="spellEnd"/>
          </w:p>
        </w:tc>
        <w:tc>
          <w:tcPr>
            <w:tcW w:w="6852" w:type="dxa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5ACFC959" w14:textId="77777777" w:rsidR="000E4A9C" w:rsidRDefault="000E4A9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E4A9C" w14:paraId="500B8266" w14:textId="77777777">
        <w:trPr>
          <w:trHeight w:val="434"/>
        </w:trPr>
        <w:tc>
          <w:tcPr>
            <w:tcW w:w="27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3DE980A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Destination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country</w:t>
            </w:r>
          </w:p>
        </w:tc>
        <w:tc>
          <w:tcPr>
            <w:tcW w:w="68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D7B58D4" w14:textId="77777777" w:rsidR="000E4A9C" w:rsidRDefault="000E4A9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4A9C" w14:paraId="62D6E8D4" w14:textId="77777777">
        <w:trPr>
          <w:trHeight w:val="437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4966489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institution</w:t>
            </w:r>
            <w:proofErr w:type="spellEnd"/>
          </w:p>
        </w:tc>
        <w:tc>
          <w:tcPr>
            <w:tcW w:w="6852" w:type="dxa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89BC1AB" w14:textId="77777777" w:rsidR="000E4A9C" w:rsidRDefault="000E4A9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A61BE87" w14:textId="77777777" w:rsidR="000E4A9C" w:rsidRDefault="000E4A9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E4A9C" w14:paraId="76860A90" w14:textId="77777777">
        <w:trPr>
          <w:trHeight w:val="1018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9AEF829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supported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by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detailed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separate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annex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873335A" w14:textId="77777777" w:rsidR="000E4A9C" w:rsidRDefault="000E4A9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4A9C" w14:paraId="7DF3C101" w14:textId="77777777">
        <w:trPr>
          <w:trHeight w:val="465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F5034B8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Credit-bearing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study (YES/NO),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credit-bearing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expected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long-term mobility</w:t>
            </w: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13033ACF" w14:textId="77777777" w:rsidR="000E4A9C" w:rsidRDefault="000E4A9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4A9C" w14:paraId="37403C70" w14:textId="77777777">
        <w:trPr>
          <w:trHeight w:val="1683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B405135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Planned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budget</w:t>
            </w:r>
          </w:p>
          <w:p w14:paraId="3D780BE3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(transport,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accommodation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416CCEB1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total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amount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requested</w:t>
            </w:r>
            <w:proofErr w:type="spellEnd"/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642443B" w14:textId="77777777" w:rsidR="000E4A9C" w:rsidRDefault="000E4A9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4A9C" w14:paraId="483B8EBF" w14:textId="77777777">
        <w:trPr>
          <w:trHeight w:val="480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65B6696" w14:textId="77777777" w:rsidR="000E4A9C" w:rsidRDefault="00204A1F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mobility</w:t>
            </w:r>
          </w:p>
          <w:p w14:paraId="6B7B506C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4C92775" w14:textId="77777777" w:rsidR="000E4A9C" w:rsidRDefault="000E4A9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FBA6D1" w14:textId="77777777" w:rsidR="000E4A9C" w:rsidRDefault="000E4A9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4A9C" w14:paraId="20E8CD43" w14:textId="77777777">
        <w:trPr>
          <w:trHeight w:val="2123"/>
        </w:trPr>
        <w:tc>
          <w:tcPr>
            <w:tcW w:w="2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E001AA" w14:textId="77777777" w:rsidR="000E4A9C" w:rsidRDefault="00204A1F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Expected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benefit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mobility</w:t>
            </w:r>
          </w:p>
          <w:p w14:paraId="3FACAD27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E7B7534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14C2308" w14:textId="77777777" w:rsidR="000E4A9C" w:rsidRDefault="000E4A9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1757A3" w14:textId="77777777" w:rsidR="000E4A9C" w:rsidRDefault="000E4A9C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0089C8F5" w14:textId="77777777" w:rsidR="000E4A9C" w:rsidRDefault="00204A1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40EF1015" w14:textId="77777777" w:rsidR="000E4A9C" w:rsidRDefault="000E4A9C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2E48CE7F" w14:textId="77777777" w:rsidR="000E4A9C" w:rsidRDefault="000E4A9C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3A26AD69" w14:textId="77777777" w:rsidR="000E4A9C" w:rsidRDefault="000E4A9C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78D775B9" w14:textId="77777777" w:rsidR="000E4A9C" w:rsidRDefault="00204A1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CCC3F93" w14:textId="77777777" w:rsidR="000E4A9C" w:rsidRDefault="00204A1F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applicant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immediate</w:t>
      </w:r>
      <w:proofErr w:type="spellEnd"/>
      <w:r>
        <w:rPr>
          <w:rFonts w:ascii="Times New Roman" w:eastAsia="Times New Roman" w:hAnsi="Times New Roman" w:cs="Times New Roman"/>
        </w:rPr>
        <w:t xml:space="preserve"> superior      </w:t>
      </w:r>
      <w:r>
        <w:rPr>
          <w:rFonts w:ascii="Times New Roman" w:eastAsia="Times New Roman" w:hAnsi="Times New Roman" w:cs="Times New Roman"/>
          <w:color w:val="000000"/>
        </w:rPr>
        <w:t>Vice-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rector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Affairs</w:t>
      </w:r>
      <w:proofErr w:type="spellEnd"/>
    </w:p>
    <w:p w14:paraId="42AFF6E5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</w:p>
    <w:p w14:paraId="739F78D8" w14:textId="77777777" w:rsidR="000E4A9C" w:rsidRDefault="00204A1F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……………………………..            </w:t>
      </w:r>
      <w:r>
        <w:rPr>
          <w:rFonts w:ascii="Times New Roman" w:eastAsia="Times New Roman" w:hAnsi="Times New Roman" w:cs="Times New Roman"/>
        </w:rPr>
        <w:t>……………………………..           …………………………….</w:t>
      </w:r>
    </w:p>
    <w:p w14:paraId="47EBE583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3FD0B3EC" w14:textId="77777777" w:rsidR="000E4A9C" w:rsidRDefault="00204A1F">
      <w:pPr>
        <w:spacing w:before="12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Consent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mobility </w:t>
      </w:r>
      <w:proofErr w:type="spellStart"/>
      <w:r>
        <w:rPr>
          <w:rFonts w:ascii="Times New Roman" w:eastAsia="Times New Roman" w:hAnsi="Times New Roman" w:cs="Times New Roman"/>
          <w:b/>
        </w:rPr>
        <w:t>funding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a6"/>
        <w:tblW w:w="91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865"/>
        <w:gridCol w:w="2570"/>
      </w:tblGrid>
      <w:tr w:rsidR="000E4A9C" w14:paraId="18E2817D" w14:textId="77777777">
        <w:trPr>
          <w:trHeight w:val="495"/>
        </w:trPr>
        <w:tc>
          <w:tcPr>
            <w:tcW w:w="3685" w:type="dxa"/>
          </w:tcPr>
          <w:p w14:paraId="44933CB3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Statement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Vice-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International Relations,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865" w:type="dxa"/>
          </w:tcPr>
          <w:p w14:paraId="5F8C824E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</w:tcPr>
          <w:p w14:paraId="2C6FDE07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Signature</w:t>
            </w:r>
            <w:proofErr w:type="spellEnd"/>
          </w:p>
          <w:p w14:paraId="5AA57767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E4A9C" w14:paraId="7879B5ED" w14:textId="77777777">
        <w:trPr>
          <w:trHeight w:val="448"/>
        </w:trPr>
        <w:tc>
          <w:tcPr>
            <w:tcW w:w="3685" w:type="dxa"/>
          </w:tcPr>
          <w:p w14:paraId="448E4E6F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Statement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International office,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865" w:type="dxa"/>
          </w:tcPr>
          <w:p w14:paraId="2263D0BE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</w:tcPr>
          <w:p w14:paraId="6A4BC962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Signature</w:t>
            </w:r>
            <w:proofErr w:type="spellEnd"/>
          </w:p>
        </w:tc>
      </w:tr>
      <w:tr w:rsidR="000E4A9C" w14:paraId="15E5B52D" w14:textId="77777777">
        <w:trPr>
          <w:trHeight w:val="480"/>
        </w:trPr>
        <w:tc>
          <w:tcPr>
            <w:tcW w:w="3685" w:type="dxa"/>
          </w:tcPr>
          <w:p w14:paraId="70453291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Statement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manager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SMSP,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865" w:type="dxa"/>
          </w:tcPr>
          <w:p w14:paraId="29B1CD0D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</w:tcPr>
          <w:p w14:paraId="2514469D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Signature</w:t>
            </w:r>
            <w:proofErr w:type="spellEnd"/>
          </w:p>
        </w:tc>
      </w:tr>
    </w:tbl>
    <w:p w14:paraId="28644568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  <w:b/>
        </w:rPr>
      </w:pPr>
    </w:p>
    <w:p w14:paraId="29C77A41" w14:textId="77777777" w:rsidR="000E4A9C" w:rsidRDefault="00204A1F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Notes:</w:t>
      </w: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3"/>
        <w:gridCol w:w="6289"/>
      </w:tblGrid>
      <w:tr w:rsidR="000E4A9C" w14:paraId="4EA09528" w14:textId="77777777">
        <w:trPr>
          <w:trHeight w:val="713"/>
        </w:trPr>
        <w:tc>
          <w:tcPr>
            <w:tcW w:w="2773" w:type="dxa"/>
            <w:vAlign w:val="center"/>
          </w:tcPr>
          <w:p w14:paraId="64A9D06D" w14:textId="77777777" w:rsidR="000E4A9C" w:rsidRDefault="00204A1F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gallery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delivered</w:t>
            </w:r>
            <w:proofErr w:type="spellEnd"/>
          </w:p>
          <w:p w14:paraId="61ADC401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  <w:p w14:paraId="62455578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9" w:type="dxa"/>
          </w:tcPr>
          <w:p w14:paraId="18ECC725" w14:textId="77777777" w:rsidR="000E4A9C" w:rsidRDefault="000E4A9C">
            <w:pPr>
              <w:pBdr>
                <w:top w:val="none" w:sz="0" w:space="0" w:color="1B1E25"/>
                <w:left w:val="none" w:sz="0" w:space="0" w:color="1B1E25"/>
                <w:bottom w:val="none" w:sz="0" w:space="0" w:color="1B1E25"/>
                <w:right w:val="none" w:sz="0" w:space="30" w:color="1B1E25"/>
                <w:between w:val="none" w:sz="0" w:space="0" w:color="1B1E25"/>
              </w:pBdr>
              <w:shd w:val="clear" w:color="auto" w:fill="FFFFFF"/>
              <w:ind w:right="-600"/>
              <w:rPr>
                <w:rFonts w:ascii="Times New Roman" w:eastAsia="Times New Roman" w:hAnsi="Times New Roman" w:cs="Times New Roman"/>
              </w:rPr>
            </w:pPr>
          </w:p>
        </w:tc>
      </w:tr>
      <w:tr w:rsidR="000E4A9C" w14:paraId="0600B168" w14:textId="77777777">
        <w:trPr>
          <w:trHeight w:val="555"/>
        </w:trPr>
        <w:tc>
          <w:tcPr>
            <w:tcW w:w="2773" w:type="dxa"/>
            <w:vAlign w:val="center"/>
          </w:tcPr>
          <w:p w14:paraId="0186FAA6" w14:textId="77777777" w:rsidR="000E4A9C" w:rsidRDefault="00204A1F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delivered</w:t>
            </w:r>
            <w:proofErr w:type="spellEnd"/>
          </w:p>
          <w:p w14:paraId="324A60FC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9" w:type="dxa"/>
          </w:tcPr>
          <w:p w14:paraId="6A77839B" w14:textId="77777777" w:rsidR="000E4A9C" w:rsidRDefault="000E4A9C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A2A7B7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  <w:b/>
        </w:rPr>
      </w:pPr>
    </w:p>
    <w:p w14:paraId="7208F583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5CBFA138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3E98BA49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042F4D4D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25B54117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358ED916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442AF0A4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3E5EA0A4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p w14:paraId="4F457DFB" w14:textId="77777777" w:rsidR="000E4A9C" w:rsidRDefault="00204A1F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7FEEE2F" w14:textId="77777777" w:rsidR="000E4A9C" w:rsidRDefault="000E4A9C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045F69" w14:textId="77777777" w:rsidR="000E4A9C" w:rsidRDefault="000E4A9C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D0CEC" w14:textId="77777777" w:rsidR="000E4A9C" w:rsidRDefault="000E4A9C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75820A" w14:textId="77777777" w:rsidR="000E4A9C" w:rsidRDefault="00204A1F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CONSENT TO THE TAKING AND USE OF PHOTOGRAPHS/AUDIO/VIDEO RECORDINGS</w:t>
      </w:r>
    </w:p>
    <w:p w14:paraId="5C0A9E56" w14:textId="77777777" w:rsidR="000E4A9C" w:rsidRDefault="00204A1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Sections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84 et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No. 89/2012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Article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GDPR</w:t>
      </w:r>
    </w:p>
    <w:p w14:paraId="1E6927E1" w14:textId="77777777" w:rsidR="000E4A9C" w:rsidRDefault="000E4A9C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BA606" w14:textId="77777777" w:rsidR="000E4A9C" w:rsidRDefault="00204A1F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undersigned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7C8D125C" w14:textId="77777777" w:rsidR="000E4A9C" w:rsidRDefault="00204A1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surname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............................................................................</w:t>
      </w:r>
    </w:p>
    <w:p w14:paraId="4B065FFD" w14:textId="77777777" w:rsidR="000E4A9C" w:rsidRDefault="00204A1F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Personal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employee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:  ..............................................................</w:t>
      </w:r>
    </w:p>
    <w:p w14:paraId="4E9D3D75" w14:textId="77777777" w:rsidR="000E4A9C" w:rsidRDefault="000E4A9C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</w:p>
    <w:p w14:paraId="014B9576" w14:textId="77777777" w:rsidR="000E4A9C" w:rsidRDefault="00204A1F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event, report: ………………………………………………</w:t>
      </w:r>
    </w:p>
    <w:p w14:paraId="4BB18F2E" w14:textId="77777777" w:rsidR="000E4A9C" w:rsidRDefault="000E4A9C">
      <w:pPr>
        <w:pBdr>
          <w:top w:val="none" w:sz="0" w:space="0" w:color="1B1E25"/>
          <w:left w:val="none" w:sz="0" w:space="0" w:color="1B1E25"/>
          <w:bottom w:val="none" w:sz="0" w:space="0" w:color="1B1E25"/>
          <w:right w:val="none" w:sz="0" w:space="30" w:color="1B1E25"/>
          <w:between w:val="none" w:sz="0" w:space="0" w:color="1B1E25"/>
        </w:pBdr>
        <w:shd w:val="clear" w:color="auto" w:fill="FFFFFF"/>
        <w:spacing w:after="0" w:line="240" w:lineRule="auto"/>
        <w:ind w:right="-600"/>
        <w:rPr>
          <w:rFonts w:ascii="Times New Roman" w:eastAsia="Times New Roman" w:hAnsi="Times New Roman" w:cs="Times New Roman"/>
          <w:color w:val="000000"/>
        </w:rPr>
      </w:pPr>
    </w:p>
    <w:p w14:paraId="75CEC435" w14:textId="77777777" w:rsidR="000E4A9C" w:rsidRDefault="00204A1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Techn</w:t>
      </w:r>
      <w:r>
        <w:rPr>
          <w:rFonts w:ascii="Times New Roman" w:eastAsia="Times New Roman" w:hAnsi="Times New Roman" w:cs="Times New Roman"/>
          <w:color w:val="000000"/>
        </w:rPr>
        <w:t>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University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Liberec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hereinafter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referred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as TUL)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recordings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my person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my mobility.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further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whether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tangible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digitised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</w:t>
      </w:r>
      <w:r>
        <w:rPr>
          <w:rFonts w:ascii="Times New Roman" w:eastAsia="Times New Roman" w:hAnsi="Times New Roman" w:cs="Times New Roman"/>
          <w:color w:val="000000"/>
        </w:rPr>
        <w:t>angible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184A0B29" w14:textId="77777777" w:rsidR="000E4A9C" w:rsidRDefault="00204A1F">
      <w:pPr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TUL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entitled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use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use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presenting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networks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websites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set up by TUL,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Newsletter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produced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digital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paper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B9AD891" w14:textId="77777777" w:rsidR="000E4A9C" w:rsidRDefault="00204A1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agree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photographs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 xml:space="preserve">nd audio/video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altered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 part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body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part.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TUL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processing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materials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possibly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conjunction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identifying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above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archiving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media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website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presentation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purposes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declare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aware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withdraw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by email to international@tul.cz.</w:t>
      </w:r>
    </w:p>
    <w:p w14:paraId="2E73271E" w14:textId="77777777" w:rsidR="000E4A9C" w:rsidRDefault="000E4A9C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B067DE" w14:textId="77777777" w:rsidR="000E4A9C" w:rsidRDefault="00204A1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declare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fully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above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text and sign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voluntarily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48D6B72" w14:textId="77777777" w:rsidR="000E4A9C" w:rsidRDefault="00204A1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05FA5F2" w14:textId="77777777" w:rsidR="000E4A9C" w:rsidRDefault="000E4A9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06DEADD" w14:textId="77777777" w:rsidR="000E4A9C" w:rsidRDefault="000E4A9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3D7F1BB" w14:textId="77777777" w:rsidR="000E4A9C" w:rsidRDefault="00204A1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Liberec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on  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……………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signature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 </w:t>
      </w:r>
    </w:p>
    <w:p w14:paraId="1E617DC9" w14:textId="77777777" w:rsidR="000E4A9C" w:rsidRDefault="000E4A9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33C3F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  <w:color w:val="000000"/>
        </w:rPr>
      </w:pPr>
    </w:p>
    <w:p w14:paraId="6BCB0783" w14:textId="77777777" w:rsidR="000E4A9C" w:rsidRDefault="000E4A9C">
      <w:pPr>
        <w:spacing w:before="120" w:line="240" w:lineRule="auto"/>
        <w:rPr>
          <w:rFonts w:ascii="Times New Roman" w:eastAsia="Times New Roman" w:hAnsi="Times New Roman" w:cs="Times New Roman"/>
        </w:rPr>
      </w:pPr>
    </w:p>
    <w:sectPr w:rsidR="000E4A9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0AEA" w14:textId="77777777" w:rsidR="00204A1F" w:rsidRDefault="00204A1F">
      <w:pPr>
        <w:spacing w:after="0" w:line="240" w:lineRule="auto"/>
      </w:pPr>
      <w:r>
        <w:separator/>
      </w:r>
    </w:p>
  </w:endnote>
  <w:endnote w:type="continuationSeparator" w:id="0">
    <w:p w14:paraId="3EA1633E" w14:textId="77777777" w:rsidR="00204A1F" w:rsidRDefault="0020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E413" w14:textId="77777777" w:rsidR="00204A1F" w:rsidRDefault="00204A1F">
      <w:pPr>
        <w:spacing w:after="0" w:line="240" w:lineRule="auto"/>
      </w:pPr>
      <w:r>
        <w:separator/>
      </w:r>
    </w:p>
  </w:footnote>
  <w:footnote w:type="continuationSeparator" w:id="0">
    <w:p w14:paraId="3210A5D1" w14:textId="77777777" w:rsidR="00204A1F" w:rsidRDefault="0020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3D48" w14:textId="77777777" w:rsidR="000E4A9C" w:rsidRDefault="00204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1A6049" wp14:editId="09ECACD6">
          <wp:simplePos x="0" y="0"/>
          <wp:positionH relativeFrom="column">
            <wp:posOffset>5491480</wp:posOffset>
          </wp:positionH>
          <wp:positionV relativeFrom="paragraph">
            <wp:posOffset>-278127</wp:posOffset>
          </wp:positionV>
          <wp:extent cx="770890" cy="77089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0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FDBF96" w14:textId="77777777" w:rsidR="000E4A9C" w:rsidRDefault="00204A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7AF38D3" wp14:editId="7823E17F">
          <wp:simplePos x="0" y="0"/>
          <wp:positionH relativeFrom="column">
            <wp:posOffset>-575942</wp:posOffset>
          </wp:positionH>
          <wp:positionV relativeFrom="paragraph">
            <wp:posOffset>-1267</wp:posOffset>
          </wp:positionV>
          <wp:extent cx="3600450" cy="17208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450" cy="172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661"/>
    <w:multiLevelType w:val="multilevel"/>
    <w:tmpl w:val="0184750E"/>
    <w:lvl w:ilvl="0">
      <w:start w:val="1"/>
      <w:numFmt w:val="bullet"/>
      <w:lvlText w:val=""/>
      <w:lvlJc w:val="left"/>
      <w:pPr>
        <w:ind w:left="2880" w:hanging="360"/>
      </w:pPr>
      <w:rPr>
        <w:rFonts w:ascii="Roboto" w:eastAsia="Roboto" w:hAnsi="Roboto" w:cs="Roboto"/>
        <w:color w:val="1B1E25"/>
        <w:sz w:val="39"/>
        <w:szCs w:val="39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7BD321C4"/>
    <w:multiLevelType w:val="multilevel"/>
    <w:tmpl w:val="41F841F0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9C"/>
    <w:rsid w:val="000E4A9C"/>
    <w:rsid w:val="00204A1F"/>
    <w:rsid w:val="00D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B0F"/>
  <w15:docId w15:val="{4067D515-29A8-42AC-A51B-AB4DF70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70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9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709"/>
  </w:style>
  <w:style w:type="paragraph" w:styleId="Zpat">
    <w:name w:val="footer"/>
    <w:basedOn w:val="Normln"/>
    <w:link w:val="ZpatChar"/>
    <w:uiPriority w:val="99"/>
    <w:unhideWhenUsed/>
    <w:rsid w:val="0089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709"/>
  </w:style>
  <w:style w:type="paragraph" w:styleId="Textbubliny">
    <w:name w:val="Balloon Text"/>
    <w:basedOn w:val="Normln"/>
    <w:link w:val="TextbublinyChar"/>
    <w:uiPriority w:val="99"/>
    <w:semiHidden/>
    <w:unhideWhenUsed/>
    <w:rsid w:val="0089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7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5709"/>
    <w:pPr>
      <w:ind w:left="720"/>
      <w:contextualSpacing/>
    </w:pPr>
  </w:style>
  <w:style w:type="paragraph" w:customStyle="1" w:styleId="Prosttext1">
    <w:name w:val="Prostý text1"/>
    <w:basedOn w:val="Normln"/>
    <w:rsid w:val="008957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9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81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5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56F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56F"/>
    <w:rPr>
      <w:b/>
      <w:bCs/>
      <w:color w:val="00000A"/>
      <w:sz w:val="20"/>
      <w:szCs w:val="20"/>
    </w:rPr>
  </w:style>
  <w:style w:type="paragraph" w:styleId="Normlnweb">
    <w:name w:val="Normal (Web)"/>
    <w:basedOn w:val="Normln"/>
    <w:uiPriority w:val="99"/>
    <w:unhideWhenUsed/>
    <w:rsid w:val="00DF2C9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2C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0C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7ACD"/>
    <w:rPr>
      <w:color w:val="800080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ct60G4XFyerg9giNz2dyVtFPg==">CgMxLjA4AHIhMWFoSTA5cFl5LXZqWG85NGVYaWEyTzhJbHd2TFd2czMx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Pocová</dc:creator>
  <cp:lastModifiedBy>Petra Voplakalová</cp:lastModifiedBy>
  <cp:revision>2</cp:revision>
  <dcterms:created xsi:type="dcterms:W3CDTF">2023-09-01T08:59:00Z</dcterms:created>
  <dcterms:modified xsi:type="dcterms:W3CDTF">2023-09-01T08:59:00Z</dcterms:modified>
</cp:coreProperties>
</file>